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F2" w:rsidRDefault="00BB2CF2" w:rsidP="008D78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E7962">
        <w:rPr>
          <w:rFonts w:ascii="Times New Roman" w:hAnsi="Times New Roman" w:cs="Times New Roman"/>
        </w:rPr>
        <w:t>Обобщенная информация</w:t>
      </w:r>
      <w:r w:rsidR="0001356A">
        <w:rPr>
          <w:rFonts w:ascii="Times New Roman" w:hAnsi="Times New Roman" w:cs="Times New Roman"/>
        </w:rPr>
        <w:t xml:space="preserve"> по нарушениям</w:t>
      </w:r>
      <w:r>
        <w:rPr>
          <w:rFonts w:ascii="Times New Roman" w:hAnsi="Times New Roman" w:cs="Times New Roman"/>
        </w:rPr>
        <w:t>, выявленны</w:t>
      </w:r>
      <w:r w:rsidR="0001356A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в </w:t>
      </w:r>
      <w:r w:rsidRPr="00E1320C">
        <w:rPr>
          <w:rStyle w:val="a4"/>
          <w:color w:val="000000"/>
          <w:sz w:val="24"/>
          <w:szCs w:val="24"/>
        </w:rPr>
        <w:t xml:space="preserve">рамках проведенного аудита </w:t>
      </w:r>
      <w:r w:rsidR="0001356A">
        <w:rPr>
          <w:rStyle w:val="a4"/>
          <w:color w:val="000000"/>
          <w:sz w:val="24"/>
          <w:szCs w:val="24"/>
        </w:rPr>
        <w:t xml:space="preserve">в сфере </w:t>
      </w:r>
      <w:r w:rsidR="00F11EF7">
        <w:rPr>
          <w:rStyle w:val="a4"/>
          <w:color w:val="000000"/>
          <w:sz w:val="24"/>
          <w:szCs w:val="24"/>
        </w:rPr>
        <w:t>закупок</w:t>
      </w:r>
      <w:r w:rsidR="0001356A">
        <w:rPr>
          <w:rStyle w:val="a4"/>
          <w:color w:val="000000"/>
          <w:sz w:val="24"/>
          <w:szCs w:val="24"/>
        </w:rPr>
        <w:t xml:space="preserve">. </w:t>
      </w:r>
    </w:p>
    <w:p w:rsidR="00B0699F" w:rsidRDefault="008D78CF" w:rsidP="008D78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144B16" w:rsidRPr="007D5DAB" w:rsidRDefault="00B0699F" w:rsidP="008D78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</w:t>
      </w:r>
      <w:r w:rsidR="00144B16" w:rsidRPr="00144B16">
        <w:rPr>
          <w:rFonts w:ascii="Times New Roman" w:hAnsi="Times New Roman" w:cs="Times New Roman"/>
        </w:rPr>
        <w:t>Субъект контроля:</w:t>
      </w:r>
      <w:r w:rsidR="008D78CF">
        <w:rPr>
          <w:rFonts w:ascii="Times New Roman" w:hAnsi="Times New Roman" w:cs="Times New Roman"/>
        </w:rPr>
        <w:t xml:space="preserve"> </w:t>
      </w:r>
      <w:r w:rsidR="008D78CF" w:rsidRPr="008D78C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Муниципальное бюджетное</w:t>
      </w:r>
      <w:r w:rsidR="007D5DAB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 учреждение</w:t>
      </w:r>
      <w:r w:rsidR="005169EB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 xml:space="preserve"> </w:t>
      </w:r>
      <w:r w:rsidR="007D5DAB" w:rsidRPr="007D5DAB">
        <w:rPr>
          <w:rFonts w:ascii="Times New Roman" w:hAnsi="Times New Roman" w:cs="Times New Roman"/>
        </w:rPr>
        <w:t>дополнительного образования детский морской Центр «Альбатрос»</w:t>
      </w:r>
      <w:r w:rsidR="00144B16" w:rsidRPr="007D5DAB">
        <w:rPr>
          <w:rFonts w:ascii="Times New Roman" w:eastAsia="Calibri" w:hAnsi="Times New Roman" w:cs="Times New Roman"/>
          <w:bCs/>
        </w:rPr>
        <w:t>.</w:t>
      </w:r>
    </w:p>
    <w:p w:rsidR="00144B16" w:rsidRPr="00144B16" w:rsidRDefault="008D78CF" w:rsidP="00144B16">
      <w:pPr>
        <w:spacing w:after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Calibri" w:hAnsi="Times New Roman" w:cs="Times New Roman"/>
          <w:bCs/>
        </w:rPr>
        <w:t xml:space="preserve">       </w:t>
      </w:r>
      <w:r w:rsidR="00144B16" w:rsidRPr="00144B16">
        <w:rPr>
          <w:rFonts w:ascii="Times New Roman" w:eastAsia="Calibri" w:hAnsi="Times New Roman" w:cs="Times New Roman"/>
          <w:bCs/>
        </w:rPr>
        <w:t xml:space="preserve">Проверяемый период: </w:t>
      </w:r>
      <w:r w:rsidR="00144B16" w:rsidRPr="00144B16">
        <w:rPr>
          <w:rFonts w:ascii="Times New Roman" w:eastAsia="Times New Roman" w:hAnsi="Times New Roman" w:cs="Times New Roman"/>
          <w:color w:val="333333"/>
          <w:lang w:val="en-US" w:eastAsia="ru-RU"/>
        </w:rPr>
        <w:t>c</w:t>
      </w:r>
      <w:r w:rsidR="00144B16" w:rsidRPr="00144B16">
        <w:rPr>
          <w:rFonts w:ascii="Times New Roman" w:eastAsia="Times New Roman" w:hAnsi="Times New Roman" w:cs="Times New Roman"/>
          <w:color w:val="333333"/>
          <w:lang w:eastAsia="ru-RU"/>
        </w:rPr>
        <w:t xml:space="preserve"> «01» января 201</w:t>
      </w:r>
      <w:r>
        <w:rPr>
          <w:rFonts w:ascii="Times New Roman" w:eastAsia="Times New Roman" w:hAnsi="Times New Roman" w:cs="Times New Roman"/>
          <w:color w:val="333333"/>
          <w:lang w:eastAsia="ru-RU"/>
        </w:rPr>
        <w:t>6</w:t>
      </w:r>
      <w:r w:rsidR="00144B16" w:rsidRPr="00144B16">
        <w:rPr>
          <w:rFonts w:ascii="Times New Roman" w:eastAsia="Times New Roman" w:hAnsi="Times New Roman" w:cs="Times New Roman"/>
          <w:color w:val="333333"/>
          <w:lang w:eastAsia="ru-RU"/>
        </w:rPr>
        <w:t xml:space="preserve"> года по «31» декабря 201</w:t>
      </w:r>
      <w:r>
        <w:rPr>
          <w:rFonts w:ascii="Times New Roman" w:eastAsia="Times New Roman" w:hAnsi="Times New Roman" w:cs="Times New Roman"/>
          <w:color w:val="333333"/>
          <w:lang w:eastAsia="ru-RU"/>
        </w:rPr>
        <w:t>6</w:t>
      </w:r>
      <w:r w:rsidR="00144B16" w:rsidRPr="00144B16">
        <w:rPr>
          <w:rFonts w:ascii="Times New Roman" w:eastAsia="Times New Roman" w:hAnsi="Times New Roman" w:cs="Times New Roman"/>
          <w:color w:val="333333"/>
          <w:lang w:eastAsia="ru-RU"/>
        </w:rPr>
        <w:t xml:space="preserve"> года.</w:t>
      </w:r>
    </w:p>
    <w:p w:rsidR="008E7962" w:rsidRDefault="008D78CF" w:rsidP="008D78CF">
      <w:pPr>
        <w:pStyle w:val="a5"/>
        <w:widowControl/>
        <w:shd w:val="clear" w:color="auto" w:fill="auto"/>
        <w:tabs>
          <w:tab w:val="left" w:pos="851"/>
        </w:tabs>
        <w:spacing w:before="0" w:after="0" w:line="274" w:lineRule="exact"/>
        <w:ind w:right="20"/>
        <w:jc w:val="left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 xml:space="preserve">       </w:t>
      </w:r>
      <w:r w:rsidR="00144B16">
        <w:rPr>
          <w:rFonts w:eastAsia="Times New Roman"/>
          <w:color w:val="333333"/>
          <w:sz w:val="24"/>
          <w:szCs w:val="24"/>
          <w:lang w:eastAsia="ru-RU"/>
        </w:rPr>
        <w:t xml:space="preserve">Цель </w:t>
      </w:r>
      <w:r w:rsidR="007D5DAB">
        <w:rPr>
          <w:rFonts w:eastAsia="Times New Roman"/>
          <w:color w:val="333333"/>
          <w:sz w:val="24"/>
          <w:szCs w:val="24"/>
          <w:lang w:eastAsia="ru-RU"/>
        </w:rPr>
        <w:t>контрольного</w:t>
      </w:r>
      <w:r w:rsidR="00C63F54">
        <w:rPr>
          <w:rFonts w:eastAsia="Times New Roman"/>
          <w:color w:val="333333"/>
          <w:sz w:val="24"/>
          <w:szCs w:val="24"/>
          <w:lang w:eastAsia="ru-RU"/>
        </w:rPr>
        <w:t xml:space="preserve"> мероприятия</w:t>
      </w:r>
      <w:r w:rsidR="00144B16">
        <w:rPr>
          <w:rFonts w:eastAsia="Times New Roman"/>
          <w:color w:val="333333"/>
          <w:sz w:val="24"/>
          <w:szCs w:val="24"/>
          <w:lang w:eastAsia="ru-RU"/>
        </w:rPr>
        <w:t>:</w:t>
      </w:r>
      <w:r w:rsidR="008E7962" w:rsidRPr="008E7962">
        <w:t xml:space="preserve"> </w:t>
      </w:r>
      <w:r w:rsidR="008E7962">
        <w:t xml:space="preserve">проверка, </w:t>
      </w:r>
      <w:r w:rsidR="008E7962" w:rsidRPr="00456C7C">
        <w:t xml:space="preserve">анализ, оценка информации о </w:t>
      </w:r>
      <w:r w:rsidR="008E7962">
        <w:t>за</w:t>
      </w:r>
      <w:r w:rsidR="008E7962" w:rsidRPr="00456C7C">
        <w:t xml:space="preserve">конности,  </w:t>
      </w:r>
      <w:r w:rsidR="008E7962">
        <w:t xml:space="preserve">обоснованности, </w:t>
      </w:r>
      <w:r w:rsidR="008E7962" w:rsidRPr="00456C7C">
        <w:t xml:space="preserve">своевременности </w:t>
      </w:r>
      <w:r w:rsidR="008E7962">
        <w:t>эффективности и</w:t>
      </w:r>
      <w:r w:rsidR="008E7962" w:rsidRPr="00456C7C">
        <w:t xml:space="preserve"> </w:t>
      </w:r>
      <w:r w:rsidR="008E7962">
        <w:t xml:space="preserve">  </w:t>
      </w:r>
      <w:r w:rsidR="008E7962" w:rsidRPr="00456C7C">
        <w:t>результативности расходов на закупки по планируемым</w:t>
      </w:r>
      <w:r w:rsidR="008E7962">
        <w:t xml:space="preserve"> к заключению, заключенным  и исполненным контрактам</w:t>
      </w:r>
      <w:r w:rsidR="0001356A">
        <w:t>.</w:t>
      </w:r>
    </w:p>
    <w:p w:rsidR="008E7962" w:rsidRDefault="008D78CF" w:rsidP="008E7962">
      <w:pPr>
        <w:pStyle w:val="a5"/>
        <w:widowControl/>
        <w:shd w:val="clear" w:color="auto" w:fill="auto"/>
        <w:tabs>
          <w:tab w:val="left" w:pos="851"/>
        </w:tabs>
        <w:spacing w:before="0" w:after="0" w:line="274" w:lineRule="exact"/>
        <w:ind w:right="20"/>
        <w:jc w:val="left"/>
        <w:rPr>
          <w:sz w:val="24"/>
          <w:szCs w:val="24"/>
        </w:rPr>
      </w:pPr>
      <w:r w:rsidRPr="008D78CF">
        <w:rPr>
          <w:sz w:val="24"/>
          <w:szCs w:val="24"/>
        </w:rPr>
        <w:t xml:space="preserve"> </w:t>
      </w:r>
    </w:p>
    <w:p w:rsidR="008E7962" w:rsidRDefault="008E7962" w:rsidP="00F457D6">
      <w:pPr>
        <w:pStyle w:val="a5"/>
        <w:widowControl/>
        <w:shd w:val="clear" w:color="auto" w:fill="auto"/>
        <w:tabs>
          <w:tab w:val="left" w:pos="851"/>
        </w:tabs>
        <w:spacing w:before="0" w:after="0" w:line="274" w:lineRule="exact"/>
        <w:ind w:right="20"/>
        <w:jc w:val="left"/>
      </w:pPr>
      <w:r>
        <w:t xml:space="preserve">     </w:t>
      </w:r>
      <w:bookmarkStart w:id="0" w:name="_GoBack"/>
      <w:bookmarkEnd w:id="0"/>
    </w:p>
    <w:p w:rsidR="00144B16" w:rsidRPr="00F12072" w:rsidRDefault="008D78CF" w:rsidP="00B55CE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</w:t>
      </w:r>
      <w:r w:rsidR="00144B16" w:rsidRPr="00F12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Выявленные нарушения: </w:t>
      </w:r>
    </w:p>
    <w:p w:rsidR="00C63F54" w:rsidRDefault="00C63F54" w:rsidP="00C63F54">
      <w:pPr>
        <w:pStyle w:val="a5"/>
        <w:shd w:val="clear" w:color="auto" w:fill="auto"/>
        <w:tabs>
          <w:tab w:val="left" w:pos="567"/>
        </w:tabs>
        <w:spacing w:before="0" w:after="0" w:line="240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1320C">
        <w:rPr>
          <w:sz w:val="24"/>
          <w:szCs w:val="24"/>
        </w:rPr>
        <w:t>1.</w:t>
      </w:r>
      <w:r w:rsidR="00D6163B">
        <w:rPr>
          <w:sz w:val="24"/>
          <w:szCs w:val="24"/>
        </w:rPr>
        <w:t>В</w:t>
      </w:r>
      <w:r w:rsidRPr="00E1320C">
        <w:rPr>
          <w:sz w:val="24"/>
          <w:szCs w:val="24"/>
        </w:rPr>
        <w:t xml:space="preserve"> нарушение ч.6 ст.38, ч.23 ст.112 Закона №44-ФЗ контрактным управляющим назначено лицо, не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нужд, либо  в сфере закупок;</w:t>
      </w:r>
    </w:p>
    <w:p w:rsidR="00B165A4" w:rsidRDefault="00B165A4" w:rsidP="00C63F54">
      <w:pPr>
        <w:pStyle w:val="a5"/>
        <w:shd w:val="clear" w:color="auto" w:fill="auto"/>
        <w:tabs>
          <w:tab w:val="left" w:pos="567"/>
        </w:tabs>
        <w:spacing w:before="0" w:after="0" w:line="240" w:lineRule="auto"/>
        <w:ind w:right="20"/>
        <w:jc w:val="left"/>
        <w:rPr>
          <w:sz w:val="24"/>
          <w:szCs w:val="24"/>
        </w:rPr>
      </w:pPr>
    </w:p>
    <w:p w:rsidR="00B165A4" w:rsidRPr="00B165A4" w:rsidRDefault="00B165A4" w:rsidP="00B165A4">
      <w:pPr>
        <w:ind w:firstLine="426"/>
        <w:jc w:val="both"/>
        <w:outlineLvl w:val="1"/>
        <w:rPr>
          <w:rFonts w:ascii="Times New Roman" w:hAnsi="Times New Roman" w:cs="Times New Roman"/>
        </w:rPr>
      </w:pPr>
      <w:r w:rsidRPr="00B165A4">
        <w:rPr>
          <w:rFonts w:ascii="Times New Roman" w:hAnsi="Times New Roman" w:cs="Times New Roman"/>
        </w:rPr>
        <w:t>2.Состав единой комиссии по осуществлению закупок для нужд МБУ ДО ДМЦ «Альбатрос» не соответствует требованиям ч.5 ст.39 Закона №44-ФЗ;</w:t>
      </w:r>
    </w:p>
    <w:p w:rsidR="0056113D" w:rsidRDefault="00B165A4" w:rsidP="00C63F54">
      <w:pPr>
        <w:rPr>
          <w:rStyle w:val="a4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C63F5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3</w:t>
      </w:r>
      <w:r w:rsidR="00C63F54" w:rsidRPr="00E1320C">
        <w:rPr>
          <w:rFonts w:ascii="Times New Roman" w:hAnsi="Times New Roman" w:cs="Times New Roman"/>
        </w:rPr>
        <w:t>.</w:t>
      </w:r>
      <w:r w:rsidR="00D6163B">
        <w:rPr>
          <w:rFonts w:ascii="Times New Roman" w:hAnsi="Times New Roman" w:cs="Times New Roman"/>
        </w:rPr>
        <w:t>В</w:t>
      </w:r>
      <w:r w:rsidR="00C63F54" w:rsidRPr="00E1320C">
        <w:rPr>
          <w:rStyle w:val="a4"/>
          <w:sz w:val="24"/>
          <w:szCs w:val="24"/>
        </w:rPr>
        <w:t xml:space="preserve"> нарушение п.2 Особенностей размещения в единой информационной системе </w:t>
      </w:r>
      <w:r w:rsidR="00C63F54" w:rsidRPr="00E1320C">
        <w:rPr>
          <w:rFonts w:ascii="Times New Roman" w:hAnsi="Times New Roman" w:cs="Times New Roman"/>
          <w:bCs/>
          <w:shd w:val="clear" w:color="auto" w:fill="FFFFFF"/>
        </w:rPr>
        <w:t xml:space="preserve">планов-графиков размещения заказов на 2015-2016 годы, утвержденных Приказом №182/7н  </w:t>
      </w:r>
      <w:r w:rsidR="00C63F54" w:rsidRPr="00E1320C">
        <w:rPr>
          <w:rStyle w:val="a4"/>
          <w:sz w:val="24"/>
          <w:szCs w:val="24"/>
        </w:rPr>
        <w:t xml:space="preserve"> план-график на 2016 год размещен на официальном сайте с нарушением срока на 1</w:t>
      </w:r>
      <w:r>
        <w:rPr>
          <w:rStyle w:val="a4"/>
          <w:sz w:val="24"/>
          <w:szCs w:val="24"/>
        </w:rPr>
        <w:t>5</w:t>
      </w:r>
      <w:r w:rsidR="00C63F54" w:rsidRPr="00E1320C">
        <w:rPr>
          <w:rStyle w:val="a4"/>
          <w:sz w:val="24"/>
          <w:szCs w:val="24"/>
        </w:rPr>
        <w:t xml:space="preserve"> календарных дней -  </w:t>
      </w:r>
      <w:r w:rsidR="00C63F54" w:rsidRPr="00450145">
        <w:rPr>
          <w:rStyle w:val="a4"/>
          <w:sz w:val="24"/>
          <w:szCs w:val="24"/>
        </w:rPr>
        <w:t>2</w:t>
      </w:r>
      <w:r w:rsidRPr="00450145">
        <w:rPr>
          <w:rStyle w:val="a4"/>
          <w:sz w:val="24"/>
          <w:szCs w:val="24"/>
        </w:rPr>
        <w:t>6</w:t>
      </w:r>
      <w:r w:rsidR="00C63F54" w:rsidRPr="00450145">
        <w:rPr>
          <w:rStyle w:val="a4"/>
          <w:sz w:val="24"/>
          <w:szCs w:val="24"/>
        </w:rPr>
        <w:t>.01.2016г.</w:t>
      </w:r>
      <w:r w:rsidR="0001489B" w:rsidRPr="00450145">
        <w:rPr>
          <w:rStyle w:val="a4"/>
          <w:sz w:val="24"/>
          <w:szCs w:val="24"/>
        </w:rPr>
        <w:t>;</w:t>
      </w:r>
      <w:r w:rsidR="00C63F54" w:rsidRPr="00E1320C">
        <w:rPr>
          <w:rStyle w:val="a4"/>
          <w:sz w:val="24"/>
          <w:szCs w:val="24"/>
        </w:rPr>
        <w:t xml:space="preserve">       </w:t>
      </w:r>
    </w:p>
    <w:p w:rsidR="00D73F2E" w:rsidRPr="00D73F2E" w:rsidRDefault="00D73F2E" w:rsidP="00D73F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4"/>
          <w:sz w:val="24"/>
          <w:szCs w:val="24"/>
        </w:rPr>
        <w:t xml:space="preserve">     </w:t>
      </w:r>
      <w:r w:rsidR="00F12072">
        <w:rPr>
          <w:rStyle w:val="a4"/>
          <w:sz w:val="24"/>
          <w:szCs w:val="24"/>
        </w:rPr>
        <w:t xml:space="preserve">  </w:t>
      </w:r>
      <w:r>
        <w:rPr>
          <w:rStyle w:val="a4"/>
          <w:sz w:val="24"/>
          <w:szCs w:val="24"/>
        </w:rPr>
        <w:t>4</w:t>
      </w:r>
      <w:r w:rsidR="00C63F54" w:rsidRPr="00AD04DE">
        <w:rPr>
          <w:rStyle w:val="a4"/>
          <w:sz w:val="22"/>
          <w:szCs w:val="22"/>
        </w:rPr>
        <w:t>.</w:t>
      </w:r>
      <w:r w:rsidRPr="00D73F2E">
        <w:t xml:space="preserve"> </w:t>
      </w:r>
      <w:r w:rsidRPr="00D73F2E">
        <w:rPr>
          <w:rFonts w:ascii="Times New Roman" w:hAnsi="Times New Roman" w:cs="Times New Roman"/>
        </w:rPr>
        <w:t>Объем финансового обеспечения по состоянию на</w:t>
      </w:r>
      <w:r w:rsidRPr="00D73F2E">
        <w:rPr>
          <w:rStyle w:val="a4"/>
          <w:color w:val="000000"/>
        </w:rPr>
        <w:t xml:space="preserve"> (01.01.2016г.),  предусмотренного на закупки товаров, работ,  услуг для муниципальных нужд </w:t>
      </w:r>
      <w:r w:rsidRPr="00D73F2E">
        <w:rPr>
          <w:rFonts w:ascii="Times New Roman" w:hAnsi="Times New Roman" w:cs="Times New Roman"/>
        </w:rPr>
        <w:t>МБУ ДО ДМЦ «Альбатрос»</w:t>
      </w:r>
      <w:r w:rsidRPr="00D73F2E">
        <w:rPr>
          <w:rStyle w:val="a4"/>
          <w:color w:val="000000"/>
        </w:rPr>
        <w:t xml:space="preserve">  составил в сумме </w:t>
      </w:r>
      <w:r w:rsidRPr="00450145">
        <w:rPr>
          <w:rStyle w:val="a4"/>
          <w:color w:val="000000"/>
        </w:rPr>
        <w:t>2378,9</w:t>
      </w:r>
      <w:r w:rsidRPr="00D73F2E">
        <w:rPr>
          <w:rStyle w:val="a4"/>
          <w:color w:val="000000"/>
        </w:rPr>
        <w:t xml:space="preserve"> тыс. рублей.</w:t>
      </w:r>
    </w:p>
    <w:p w:rsidR="00B17BA3" w:rsidRDefault="00005BE7" w:rsidP="00E66C8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Style w:val="a4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D73F2E" w:rsidRPr="00D73F2E">
        <w:rPr>
          <w:rFonts w:ascii="Times New Roman" w:hAnsi="Times New Roman" w:cs="Times New Roman"/>
          <w:color w:val="000000"/>
        </w:rPr>
        <w:t>В первой редакции плана-графика от 26.01.2016г. (версия №1) о</w:t>
      </w:r>
      <w:r w:rsidR="00D73F2E" w:rsidRPr="00D73F2E">
        <w:rPr>
          <w:rStyle w:val="a4"/>
          <w:color w:val="000000"/>
        </w:rPr>
        <w:t xml:space="preserve">бъем планируемых в текущем году  закупок предусмотрен </w:t>
      </w:r>
      <w:r w:rsidR="00D73F2E" w:rsidRPr="00D73F2E">
        <w:rPr>
          <w:rFonts w:ascii="Times New Roman" w:hAnsi="Times New Roman" w:cs="Times New Roman"/>
        </w:rPr>
        <w:t xml:space="preserve">в </w:t>
      </w:r>
      <w:r w:rsidR="00D73F2E" w:rsidRPr="00D73F2E">
        <w:rPr>
          <w:rStyle w:val="a4"/>
          <w:color w:val="000000"/>
        </w:rPr>
        <w:t xml:space="preserve"> сумме </w:t>
      </w:r>
      <w:r w:rsidR="00D73F2E" w:rsidRPr="00450145">
        <w:rPr>
          <w:rStyle w:val="a4"/>
          <w:color w:val="000000"/>
        </w:rPr>
        <w:t>169,9</w:t>
      </w:r>
      <w:r w:rsidR="00D73F2E" w:rsidRPr="00D73F2E">
        <w:rPr>
          <w:rStyle w:val="a4"/>
          <w:color w:val="000000"/>
        </w:rPr>
        <w:t xml:space="preserve"> тыс. руб. </w:t>
      </w:r>
    </w:p>
    <w:p w:rsidR="00E66C8A" w:rsidRDefault="00B17BA3" w:rsidP="00E66C8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Style w:val="a4"/>
          <w:sz w:val="24"/>
          <w:szCs w:val="24"/>
        </w:rPr>
      </w:pPr>
      <w:r>
        <w:rPr>
          <w:rStyle w:val="a4"/>
          <w:color w:val="000000"/>
        </w:rPr>
        <w:t xml:space="preserve">   В</w:t>
      </w:r>
      <w:r w:rsidR="00005BE7">
        <w:rPr>
          <w:rStyle w:val="a4"/>
          <w:color w:val="000000"/>
        </w:rPr>
        <w:t xml:space="preserve"> </w:t>
      </w:r>
      <w:r w:rsidR="00D73F2E" w:rsidRPr="00D73F2E">
        <w:rPr>
          <w:rStyle w:val="a4"/>
          <w:color w:val="000000"/>
        </w:rPr>
        <w:t xml:space="preserve">нарушение </w:t>
      </w:r>
      <w:r w:rsidR="00D73F2E" w:rsidRPr="00450145">
        <w:rPr>
          <w:rFonts w:ascii="Times New Roman" w:hAnsi="Times New Roman" w:cs="Times New Roman"/>
        </w:rPr>
        <w:t>ч. 3 ст.7 Закона №44-ФЗ</w:t>
      </w:r>
      <w:r w:rsidR="00005BE7">
        <w:rPr>
          <w:rFonts w:ascii="Times New Roman" w:hAnsi="Times New Roman" w:cs="Times New Roman"/>
          <w:b/>
        </w:rPr>
        <w:t xml:space="preserve"> </w:t>
      </w:r>
      <w:r w:rsidR="00005BE7" w:rsidRPr="00D73F2E">
        <w:rPr>
          <w:rStyle w:val="a4"/>
          <w:color w:val="000000"/>
        </w:rPr>
        <w:t xml:space="preserve">разница в показателях составила </w:t>
      </w:r>
      <w:r w:rsidR="00005BE7" w:rsidRPr="00450145">
        <w:rPr>
          <w:rStyle w:val="a4"/>
          <w:color w:val="000000"/>
        </w:rPr>
        <w:t>2209,9</w:t>
      </w:r>
      <w:r w:rsidR="00450145">
        <w:rPr>
          <w:rStyle w:val="a4"/>
          <w:color w:val="000000"/>
        </w:rPr>
        <w:t>тыс. руб.</w:t>
      </w:r>
      <w:r w:rsidR="00E66C8A" w:rsidRPr="00450145">
        <w:rPr>
          <w:rFonts w:ascii="Times New Roman" w:hAnsi="Times New Roman" w:cs="Times New Roman"/>
        </w:rPr>
        <w:t>;</w:t>
      </w:r>
      <w:r w:rsidR="00C63F54" w:rsidRPr="00E1320C">
        <w:rPr>
          <w:rStyle w:val="a4"/>
          <w:sz w:val="24"/>
          <w:szCs w:val="24"/>
        </w:rPr>
        <w:t xml:space="preserve">  </w:t>
      </w:r>
    </w:p>
    <w:p w:rsidR="00E66C8A" w:rsidRDefault="00E66C8A" w:rsidP="00E66C8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Style w:val="a4"/>
          <w:sz w:val="24"/>
          <w:szCs w:val="24"/>
        </w:rPr>
      </w:pPr>
    </w:p>
    <w:p w:rsidR="00005BE7" w:rsidRDefault="00E66C8A" w:rsidP="00005BE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4"/>
          <w:sz w:val="24"/>
          <w:szCs w:val="24"/>
        </w:rPr>
        <w:t xml:space="preserve">  5</w:t>
      </w:r>
      <w:r w:rsidR="00C63F54">
        <w:rPr>
          <w:rStyle w:val="a4"/>
          <w:sz w:val="24"/>
          <w:szCs w:val="24"/>
        </w:rPr>
        <w:t>.</w:t>
      </w:r>
      <w:r w:rsidR="00AD04DE" w:rsidRPr="00AD04DE">
        <w:t xml:space="preserve"> </w:t>
      </w:r>
      <w:r w:rsidR="00AD04DE" w:rsidRPr="00AD04DE">
        <w:rPr>
          <w:rFonts w:ascii="Times New Roman" w:hAnsi="Times New Roman" w:cs="Times New Roman"/>
        </w:rPr>
        <w:t xml:space="preserve">В нарушение  </w:t>
      </w:r>
      <w:r w:rsidR="00AD04DE" w:rsidRPr="00450145">
        <w:rPr>
          <w:rFonts w:ascii="Times New Roman" w:hAnsi="Times New Roman" w:cs="Times New Roman"/>
        </w:rPr>
        <w:t xml:space="preserve">ч.3 ст.7;   подпункта «д» пункта 5 ч. 5 </w:t>
      </w:r>
      <w:r w:rsidR="00AD04DE" w:rsidRPr="00450145">
        <w:rPr>
          <w:rFonts w:ascii="Times New Roman" w:hAnsi="Times New Roman" w:cs="Times New Roman"/>
          <w:color w:val="000000"/>
        </w:rPr>
        <w:t xml:space="preserve">Приказа </w:t>
      </w:r>
      <w:r w:rsidR="00AD04DE" w:rsidRPr="00450145">
        <w:rPr>
          <w:rStyle w:val="a4"/>
          <w:color w:val="000000"/>
          <w:sz w:val="22"/>
          <w:szCs w:val="22"/>
        </w:rPr>
        <w:t xml:space="preserve"> № 182/7н</w:t>
      </w:r>
      <w:r w:rsidR="00AD04DE" w:rsidRPr="00AD04DE">
        <w:rPr>
          <w:rStyle w:val="a4"/>
          <w:b/>
          <w:color w:val="000000"/>
          <w:sz w:val="22"/>
          <w:szCs w:val="22"/>
        </w:rPr>
        <w:t xml:space="preserve"> </w:t>
      </w:r>
      <w:r w:rsidR="00AD04DE" w:rsidRPr="00AD04DE">
        <w:rPr>
          <w:rStyle w:val="a4"/>
          <w:color w:val="000000"/>
          <w:sz w:val="22"/>
          <w:szCs w:val="22"/>
        </w:rPr>
        <w:t xml:space="preserve">от 31 марта 2015 г. </w:t>
      </w:r>
      <w:r w:rsidR="00AD04DE" w:rsidRPr="00AD04DE">
        <w:rPr>
          <w:rFonts w:ascii="Times New Roman" w:hAnsi="Times New Roman" w:cs="Times New Roman"/>
          <w:color w:val="000000"/>
          <w:shd w:val="clear" w:color="auto" w:fill="FFFFFF"/>
        </w:rPr>
        <w:t xml:space="preserve">в первой редакции плана-графика (версия №1) отсутствует </w:t>
      </w:r>
      <w:r w:rsidR="00AD04DE" w:rsidRPr="00AD04DE">
        <w:rPr>
          <w:rFonts w:ascii="Times New Roman" w:hAnsi="Times New Roman" w:cs="Times New Roman"/>
        </w:rPr>
        <w:t xml:space="preserve"> </w:t>
      </w:r>
      <w:r w:rsidR="00AD04DE" w:rsidRPr="00AD04DE">
        <w:rPr>
          <w:rStyle w:val="a4"/>
          <w:color w:val="000000"/>
          <w:sz w:val="22"/>
          <w:szCs w:val="22"/>
        </w:rPr>
        <w:t>информация о с</w:t>
      </w:r>
      <w:r w:rsidR="00AD04DE" w:rsidRPr="00AD04DE">
        <w:rPr>
          <w:rFonts w:ascii="Times New Roman" w:hAnsi="Times New Roman" w:cs="Times New Roman"/>
          <w:color w:val="000000"/>
          <w:shd w:val="clear" w:color="auto" w:fill="FFFFFF"/>
        </w:rPr>
        <w:t xml:space="preserve">овокупном годовом объеме закупок, определяемом в соответствии с пунктом </w:t>
      </w:r>
      <w:r w:rsidR="00AD04DE" w:rsidRPr="00AD04DE">
        <w:rPr>
          <w:rFonts w:ascii="Times New Roman" w:hAnsi="Times New Roman" w:cs="Times New Roman"/>
          <w:shd w:val="clear" w:color="auto" w:fill="FFFFFF"/>
        </w:rPr>
        <w:t>16</w:t>
      </w:r>
      <w:r w:rsidR="00AD04DE" w:rsidRPr="00AD04D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6" w:tgtFrame="_blank" w:history="1">
        <w:r w:rsidR="00AD04DE" w:rsidRPr="00AD04DE">
          <w:rPr>
            <w:rStyle w:val="a7"/>
            <w:rFonts w:ascii="Times New Roman" w:hAnsi="Times New Roman" w:cs="Times New Roman"/>
          </w:rPr>
          <w:t>статьи 3</w:t>
        </w:r>
      </w:hyperlink>
      <w:r w:rsidR="00AD04DE" w:rsidRPr="00AD04D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D04DE" w:rsidRPr="00AD04DE">
        <w:rPr>
          <w:rFonts w:ascii="Times New Roman" w:hAnsi="Times New Roman" w:cs="Times New Roman"/>
          <w:color w:val="000000"/>
          <w:shd w:val="clear" w:color="auto" w:fill="FFFFFF"/>
        </w:rPr>
        <w:t>Федерального закона № 44-ФЗ</w:t>
      </w:r>
      <w:r w:rsidR="0001489B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005BE7" w:rsidRDefault="00005BE7" w:rsidP="00005BE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05BE7" w:rsidRDefault="00005BE7" w:rsidP="00005BE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D04D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66C8A" w:rsidRPr="00E66C8A">
        <w:rPr>
          <w:rFonts w:ascii="Times New Roman" w:hAnsi="Times New Roman" w:cs="Times New Roman"/>
          <w:b/>
        </w:rPr>
        <w:t>6.</w:t>
      </w:r>
      <w:r w:rsidR="00E66C8A" w:rsidRPr="00E66C8A">
        <w:rPr>
          <w:rFonts w:ascii="Times New Roman" w:hAnsi="Times New Roman" w:cs="Times New Roman"/>
        </w:rPr>
        <w:t xml:space="preserve"> По состоянию на 31.12.2016г. объем финансового обеспечения на закупки утвержден  в сумме </w:t>
      </w:r>
      <w:r w:rsidR="00E66C8A" w:rsidRPr="00450145">
        <w:rPr>
          <w:rFonts w:ascii="Times New Roman" w:hAnsi="Times New Roman" w:cs="Times New Roman"/>
        </w:rPr>
        <w:t>2423,1</w:t>
      </w:r>
      <w:r w:rsidR="00E66C8A" w:rsidRPr="00E66C8A">
        <w:rPr>
          <w:rFonts w:ascii="Times New Roman" w:hAnsi="Times New Roman" w:cs="Times New Roman"/>
        </w:rPr>
        <w:t xml:space="preserve"> тыс. руб.</w:t>
      </w:r>
      <w:r>
        <w:rPr>
          <w:rFonts w:ascii="Times New Roman" w:hAnsi="Times New Roman" w:cs="Times New Roman"/>
        </w:rPr>
        <w:t xml:space="preserve"> </w:t>
      </w:r>
    </w:p>
    <w:p w:rsidR="00005BE7" w:rsidRDefault="00005BE7" w:rsidP="00005BE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Style w:val="a4"/>
          <w:color w:val="000000"/>
        </w:rPr>
      </w:pPr>
      <w:r>
        <w:rPr>
          <w:rFonts w:ascii="Times New Roman" w:hAnsi="Times New Roman" w:cs="Times New Roman"/>
        </w:rPr>
        <w:t xml:space="preserve">  В</w:t>
      </w:r>
      <w:r>
        <w:rPr>
          <w:rStyle w:val="a4"/>
          <w:color w:val="000000"/>
        </w:rPr>
        <w:t xml:space="preserve"> </w:t>
      </w:r>
      <w:r w:rsidRPr="00E1320C">
        <w:rPr>
          <w:rStyle w:val="a4"/>
          <w:color w:val="000000"/>
        </w:rPr>
        <w:t>окончательной (последней) редакции плана-графика (версия №</w:t>
      </w:r>
      <w:r>
        <w:rPr>
          <w:rStyle w:val="a4"/>
          <w:color w:val="000000"/>
        </w:rPr>
        <w:t>15</w:t>
      </w:r>
      <w:r w:rsidRPr="00E1320C">
        <w:rPr>
          <w:rStyle w:val="a4"/>
          <w:color w:val="000000"/>
        </w:rPr>
        <w:t xml:space="preserve">), утвержденной </w:t>
      </w:r>
      <w:r>
        <w:rPr>
          <w:rStyle w:val="a4"/>
          <w:color w:val="000000"/>
        </w:rPr>
        <w:t>20</w:t>
      </w:r>
      <w:r w:rsidRPr="00E1320C">
        <w:rPr>
          <w:rStyle w:val="a4"/>
          <w:color w:val="000000"/>
        </w:rPr>
        <w:t xml:space="preserve">.12.2016г., </w:t>
      </w:r>
      <w:r>
        <w:rPr>
          <w:rStyle w:val="a4"/>
          <w:color w:val="000000"/>
        </w:rPr>
        <w:t>объем запланированных закупок составил</w:t>
      </w:r>
      <w:r w:rsidRPr="00E1320C">
        <w:rPr>
          <w:rStyle w:val="a4"/>
          <w:color w:val="000000"/>
        </w:rPr>
        <w:t xml:space="preserve"> в сумме</w:t>
      </w:r>
      <w:r>
        <w:rPr>
          <w:rStyle w:val="a4"/>
          <w:color w:val="000000"/>
        </w:rPr>
        <w:t xml:space="preserve"> </w:t>
      </w:r>
      <w:r w:rsidRPr="00450145">
        <w:rPr>
          <w:rStyle w:val="a4"/>
          <w:color w:val="000000"/>
        </w:rPr>
        <w:t>1117,1</w:t>
      </w:r>
      <w:r w:rsidRPr="00E1320C">
        <w:rPr>
          <w:rStyle w:val="a4"/>
          <w:color w:val="000000"/>
        </w:rPr>
        <w:t xml:space="preserve"> тыс. руб</w:t>
      </w:r>
      <w:r>
        <w:rPr>
          <w:rStyle w:val="a4"/>
          <w:color w:val="000000"/>
        </w:rPr>
        <w:t>.</w:t>
      </w:r>
      <w:r w:rsidR="00B17BA3">
        <w:rPr>
          <w:rStyle w:val="a4"/>
          <w:color w:val="000000"/>
        </w:rPr>
        <w:t>;</w:t>
      </w:r>
    </w:p>
    <w:p w:rsidR="00005BE7" w:rsidRPr="00005BE7" w:rsidRDefault="00005BE7" w:rsidP="00005BE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Style w:val="a4"/>
          <w:color w:val="000000"/>
        </w:rPr>
      </w:pPr>
      <w:r>
        <w:rPr>
          <w:rFonts w:ascii="Times New Roman" w:hAnsi="Times New Roman" w:cs="Times New Roman"/>
        </w:rPr>
        <w:t xml:space="preserve">  </w:t>
      </w:r>
      <w:r w:rsidRPr="00005BE7">
        <w:rPr>
          <w:rFonts w:ascii="Times New Roman" w:hAnsi="Times New Roman" w:cs="Times New Roman"/>
        </w:rPr>
        <w:t xml:space="preserve">В нарушение </w:t>
      </w:r>
      <w:r w:rsidRPr="00450145">
        <w:rPr>
          <w:rFonts w:ascii="Times New Roman" w:hAnsi="Times New Roman" w:cs="Times New Roman"/>
        </w:rPr>
        <w:t>ч. 3 ст.7 Закона №44-ФЗ</w:t>
      </w:r>
      <w:r w:rsidRPr="00005BE7">
        <w:rPr>
          <w:rFonts w:ascii="Times New Roman" w:hAnsi="Times New Roman" w:cs="Times New Roman"/>
        </w:rPr>
        <w:t xml:space="preserve"> </w:t>
      </w:r>
      <w:r w:rsidRPr="00005BE7">
        <w:rPr>
          <w:rStyle w:val="a4"/>
          <w:color w:val="000000"/>
        </w:rPr>
        <w:t xml:space="preserve">разница в показателях составила – </w:t>
      </w:r>
      <w:r w:rsidRPr="00450145">
        <w:rPr>
          <w:rStyle w:val="a4"/>
          <w:color w:val="000000"/>
        </w:rPr>
        <w:t>1306,</w:t>
      </w:r>
      <w:r w:rsidRPr="00005BE7">
        <w:rPr>
          <w:rStyle w:val="a4"/>
          <w:b/>
          <w:color w:val="000000"/>
        </w:rPr>
        <w:t>0</w:t>
      </w:r>
      <w:r w:rsidRPr="00005BE7">
        <w:rPr>
          <w:rStyle w:val="a4"/>
          <w:color w:val="000000"/>
        </w:rPr>
        <w:t xml:space="preserve"> тыс. руб. </w:t>
      </w:r>
    </w:p>
    <w:p w:rsidR="00005BE7" w:rsidRPr="0001489B" w:rsidRDefault="00005BE7" w:rsidP="006A7F45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 w:cs="Times New Roman"/>
        </w:rPr>
      </w:pPr>
      <w:r w:rsidRPr="00005BE7">
        <w:rPr>
          <w:rFonts w:ascii="Times New Roman" w:hAnsi="Times New Roman" w:cs="Times New Roman"/>
        </w:rPr>
        <w:t xml:space="preserve">Итоговая  информация о годовом </w:t>
      </w:r>
      <w:proofErr w:type="gramStart"/>
      <w:r w:rsidRPr="00005BE7">
        <w:rPr>
          <w:rFonts w:ascii="Times New Roman" w:hAnsi="Times New Roman" w:cs="Times New Roman"/>
        </w:rPr>
        <w:t>объеме</w:t>
      </w:r>
      <w:proofErr w:type="gramEnd"/>
      <w:r w:rsidRPr="00005BE7">
        <w:rPr>
          <w:rFonts w:ascii="Times New Roman" w:hAnsi="Times New Roman" w:cs="Times New Roman"/>
        </w:rPr>
        <w:t xml:space="preserve"> закупок у единственного поставщика в соответствии с п. 4 ч. 1 ст. 93  Закона №44-ФЗ (версия №15</w:t>
      </w:r>
      <w:r w:rsidR="00B17BA3">
        <w:rPr>
          <w:rFonts w:ascii="Times New Roman" w:hAnsi="Times New Roman" w:cs="Times New Roman"/>
        </w:rPr>
        <w:t xml:space="preserve"> плана-графика</w:t>
      </w:r>
      <w:r w:rsidRPr="00005BE7">
        <w:rPr>
          <w:rFonts w:ascii="Times New Roman" w:hAnsi="Times New Roman" w:cs="Times New Roman"/>
        </w:rPr>
        <w:t xml:space="preserve">) указана в сумме </w:t>
      </w:r>
      <w:r w:rsidRPr="00450145">
        <w:rPr>
          <w:rFonts w:ascii="Times New Roman" w:hAnsi="Times New Roman" w:cs="Times New Roman"/>
        </w:rPr>
        <w:t>82,2</w:t>
      </w:r>
      <w:r w:rsidRPr="00005BE7">
        <w:rPr>
          <w:rFonts w:ascii="Times New Roman" w:hAnsi="Times New Roman" w:cs="Times New Roman"/>
        </w:rPr>
        <w:t xml:space="preserve"> тыс. руб., что не соответствует фактическому объему таких закупок - </w:t>
      </w:r>
      <w:r w:rsidRPr="00450145">
        <w:rPr>
          <w:rFonts w:ascii="Times New Roman" w:hAnsi="Times New Roman" w:cs="Times New Roman"/>
        </w:rPr>
        <w:t>860,3</w:t>
      </w:r>
      <w:r w:rsidRPr="00005BE7">
        <w:rPr>
          <w:rFonts w:ascii="Times New Roman" w:hAnsi="Times New Roman" w:cs="Times New Roman"/>
        </w:rPr>
        <w:t xml:space="preserve"> тыс. руб.</w:t>
      </w:r>
      <w:r w:rsidR="00B17BA3">
        <w:rPr>
          <w:rFonts w:ascii="Times New Roman" w:hAnsi="Times New Roman" w:cs="Times New Roman"/>
        </w:rPr>
        <w:t>, р</w:t>
      </w:r>
      <w:r w:rsidRPr="00005BE7">
        <w:rPr>
          <w:rFonts w:ascii="Times New Roman" w:hAnsi="Times New Roman" w:cs="Times New Roman"/>
        </w:rPr>
        <w:t xml:space="preserve">азница в показателях составила - </w:t>
      </w:r>
      <w:r w:rsidRPr="00450145">
        <w:rPr>
          <w:rFonts w:ascii="Times New Roman" w:hAnsi="Times New Roman" w:cs="Times New Roman"/>
        </w:rPr>
        <w:t>778,1</w:t>
      </w:r>
      <w:r w:rsidRPr="00005BE7">
        <w:rPr>
          <w:rFonts w:ascii="Times New Roman" w:hAnsi="Times New Roman" w:cs="Times New Roman"/>
        </w:rPr>
        <w:t xml:space="preserve"> тыс. руб</w:t>
      </w:r>
      <w:r w:rsidRPr="0001489B">
        <w:rPr>
          <w:rFonts w:ascii="Times New Roman" w:hAnsi="Times New Roman" w:cs="Times New Roman"/>
        </w:rPr>
        <w:t>.</w:t>
      </w:r>
      <w:r w:rsidRPr="0001489B">
        <w:rPr>
          <w:rFonts w:ascii="Times New Roman" w:hAnsi="Times New Roman" w:cs="Times New Roman"/>
          <w:bCs/>
          <w:color w:val="000000"/>
        </w:rPr>
        <w:t>;</w:t>
      </w:r>
    </w:p>
    <w:p w:rsidR="00A31AEB" w:rsidRDefault="00005BE7" w:rsidP="00A31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</w:rPr>
      </w:pPr>
      <w:r w:rsidRPr="002F2D6A">
        <w:rPr>
          <w:rFonts w:ascii="Times New Roman" w:hAnsi="Times New Roman" w:cs="Times New Roman"/>
          <w:b/>
        </w:rPr>
        <w:t xml:space="preserve">           7.</w:t>
      </w:r>
      <w:r w:rsidRPr="002F2D6A">
        <w:rPr>
          <w:rStyle w:val="a4"/>
          <w:color w:val="000000"/>
        </w:rPr>
        <w:t xml:space="preserve"> И</w:t>
      </w:r>
      <w:r w:rsidRPr="002F2D6A">
        <w:rPr>
          <w:rFonts w:ascii="Times New Roman" w:hAnsi="Times New Roman" w:cs="Times New Roman"/>
          <w:color w:val="222222"/>
        </w:rPr>
        <w:t xml:space="preserve">тоговая информация о совокупном годовом  </w:t>
      </w:r>
      <w:proofErr w:type="gramStart"/>
      <w:r w:rsidRPr="002F2D6A">
        <w:rPr>
          <w:rFonts w:ascii="Times New Roman" w:hAnsi="Times New Roman" w:cs="Times New Roman"/>
          <w:color w:val="222222"/>
        </w:rPr>
        <w:t>объеме</w:t>
      </w:r>
      <w:proofErr w:type="gramEnd"/>
      <w:r w:rsidRPr="002F2D6A">
        <w:rPr>
          <w:rFonts w:ascii="Times New Roman" w:hAnsi="Times New Roman" w:cs="Times New Roman"/>
          <w:color w:val="222222"/>
        </w:rPr>
        <w:t xml:space="preserve"> закупок Учреждения (версия №15 плана-графика)</w:t>
      </w:r>
      <w:r w:rsidR="00B17BA3">
        <w:rPr>
          <w:rFonts w:ascii="Times New Roman" w:hAnsi="Times New Roman" w:cs="Times New Roman"/>
          <w:color w:val="222222"/>
        </w:rPr>
        <w:t xml:space="preserve"> </w:t>
      </w:r>
      <w:r w:rsidRPr="002F2D6A">
        <w:rPr>
          <w:rFonts w:ascii="Times New Roman" w:hAnsi="Times New Roman" w:cs="Times New Roman"/>
          <w:color w:val="222222"/>
        </w:rPr>
        <w:t xml:space="preserve">в сумме </w:t>
      </w:r>
      <w:r w:rsidRPr="00450145">
        <w:rPr>
          <w:rFonts w:ascii="Times New Roman" w:hAnsi="Times New Roman" w:cs="Times New Roman"/>
          <w:color w:val="222222"/>
        </w:rPr>
        <w:t xml:space="preserve">1900,3 </w:t>
      </w:r>
      <w:r w:rsidRPr="002F2D6A">
        <w:rPr>
          <w:rFonts w:ascii="Times New Roman" w:hAnsi="Times New Roman" w:cs="Times New Roman"/>
          <w:color w:val="222222"/>
        </w:rPr>
        <w:t xml:space="preserve">тыс. руб.  не соответствует совокупном годовому  объему закупок, определенному в соответствии с пунктом 16 ст.3  Закона №44-ФЗ  -  </w:t>
      </w:r>
      <w:r w:rsidRPr="00450145">
        <w:rPr>
          <w:rFonts w:ascii="Times New Roman" w:hAnsi="Times New Roman" w:cs="Times New Roman"/>
          <w:color w:val="222222"/>
        </w:rPr>
        <w:t>2162,3</w:t>
      </w:r>
      <w:r w:rsidRPr="002F2D6A">
        <w:rPr>
          <w:rFonts w:ascii="Times New Roman" w:hAnsi="Times New Roman" w:cs="Times New Roman"/>
          <w:color w:val="222222"/>
        </w:rPr>
        <w:t xml:space="preserve"> тыс. руб.</w:t>
      </w:r>
      <w:r w:rsidR="00B17BA3">
        <w:rPr>
          <w:rFonts w:ascii="Times New Roman" w:hAnsi="Times New Roman" w:cs="Times New Roman"/>
          <w:color w:val="222222"/>
        </w:rPr>
        <w:t>;</w:t>
      </w:r>
      <w:r w:rsidRPr="002F2D6A">
        <w:rPr>
          <w:rFonts w:ascii="Times New Roman" w:hAnsi="Times New Roman" w:cs="Times New Roman"/>
          <w:color w:val="222222"/>
        </w:rPr>
        <w:t xml:space="preserve"> </w:t>
      </w:r>
    </w:p>
    <w:p w:rsidR="00005BE7" w:rsidRPr="002F2D6A" w:rsidRDefault="002F2D6A" w:rsidP="00A31A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05BE7">
        <w:rPr>
          <w:rFonts w:ascii="Times New Roman" w:hAnsi="Times New Roman" w:cs="Times New Roman"/>
        </w:rPr>
        <w:t xml:space="preserve">В нарушение </w:t>
      </w:r>
      <w:r w:rsidRPr="00450145">
        <w:rPr>
          <w:rFonts w:ascii="Times New Roman" w:hAnsi="Times New Roman" w:cs="Times New Roman"/>
        </w:rPr>
        <w:t>ч. 3 ст.7 Закона №44-ФЗ</w:t>
      </w:r>
      <w:r w:rsidRPr="00005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005BE7" w:rsidRPr="002F2D6A">
        <w:rPr>
          <w:rFonts w:ascii="Times New Roman" w:hAnsi="Times New Roman" w:cs="Times New Roman"/>
          <w:color w:val="222222"/>
        </w:rPr>
        <w:t xml:space="preserve">азница в показателях составила </w:t>
      </w:r>
      <w:r w:rsidR="00005BE7" w:rsidRPr="00450145">
        <w:rPr>
          <w:rFonts w:ascii="Times New Roman" w:hAnsi="Times New Roman" w:cs="Times New Roman"/>
          <w:color w:val="222222"/>
        </w:rPr>
        <w:t>262,0</w:t>
      </w:r>
      <w:r w:rsidR="00005BE7" w:rsidRPr="002F2D6A">
        <w:rPr>
          <w:rFonts w:ascii="Times New Roman" w:hAnsi="Times New Roman" w:cs="Times New Roman"/>
          <w:color w:val="222222"/>
        </w:rPr>
        <w:t xml:space="preserve"> тыс. руб.</w:t>
      </w:r>
      <w:r w:rsidR="0001489B">
        <w:rPr>
          <w:rFonts w:ascii="Times New Roman" w:hAnsi="Times New Roman" w:cs="Times New Roman"/>
          <w:color w:val="222222"/>
        </w:rPr>
        <w:t>;</w:t>
      </w:r>
    </w:p>
    <w:p w:rsidR="00005BE7" w:rsidRPr="001E7167" w:rsidRDefault="00005BE7" w:rsidP="00CE6B9A">
      <w:pPr>
        <w:shd w:val="clear" w:color="auto" w:fill="FFFFFF"/>
        <w:tabs>
          <w:tab w:val="left" w:pos="-142"/>
        </w:tabs>
        <w:autoSpaceDE w:val="0"/>
        <w:spacing w:line="240" w:lineRule="auto"/>
      </w:pPr>
      <w:r w:rsidRPr="002C1730">
        <w:rPr>
          <w:rFonts w:ascii="Times New Roman" w:hAnsi="Times New Roman" w:cs="Times New Roman"/>
        </w:rPr>
        <w:lastRenderedPageBreak/>
        <w:t xml:space="preserve">          </w:t>
      </w:r>
      <w:r w:rsidRPr="002C1730">
        <w:rPr>
          <w:rFonts w:ascii="Times New Roman" w:hAnsi="Times New Roman" w:cs="Times New Roman"/>
          <w:b/>
          <w:bCs/>
        </w:rPr>
        <w:t>8.</w:t>
      </w:r>
      <w:r w:rsidRPr="002C1730">
        <w:rPr>
          <w:rFonts w:ascii="Times New Roman" w:hAnsi="Times New Roman" w:cs="Times New Roman"/>
        </w:rPr>
        <w:t xml:space="preserve"> </w:t>
      </w:r>
      <w:r w:rsidRPr="002C1730">
        <w:rPr>
          <w:rStyle w:val="a4"/>
        </w:rPr>
        <w:t>В нарушение</w:t>
      </w:r>
      <w:r w:rsidRPr="002C1730">
        <w:rPr>
          <w:rFonts w:ascii="Times New Roman" w:hAnsi="Times New Roman" w:cs="Times New Roman"/>
        </w:rPr>
        <w:t xml:space="preserve"> п. 6 Особенностей, утвержденных </w:t>
      </w:r>
      <w:r w:rsidRPr="002C1730">
        <w:rPr>
          <w:rStyle w:val="a4"/>
          <w:color w:val="000000"/>
        </w:rPr>
        <w:t>Приказ</w:t>
      </w:r>
      <w:r w:rsidRPr="002C1730">
        <w:rPr>
          <w:rStyle w:val="a4"/>
        </w:rPr>
        <w:t>ом</w:t>
      </w:r>
      <w:r w:rsidRPr="002C1730">
        <w:rPr>
          <w:rStyle w:val="a4"/>
          <w:color w:val="000000"/>
        </w:rPr>
        <w:t xml:space="preserve"> №182/7н  в течение всего текущего 2016  года  необходимые изменения  в план-график, размещенный в ЕИС</w:t>
      </w:r>
      <w:r w:rsidR="00A31AEB">
        <w:rPr>
          <w:rStyle w:val="a4"/>
          <w:color w:val="000000"/>
        </w:rPr>
        <w:t>,</w:t>
      </w:r>
      <w:r w:rsidRPr="002C1730">
        <w:rPr>
          <w:rStyle w:val="a4"/>
          <w:color w:val="000000"/>
        </w:rPr>
        <w:t xml:space="preserve"> вносились не </w:t>
      </w:r>
      <w:r w:rsidR="002C1730">
        <w:rPr>
          <w:rStyle w:val="a4"/>
          <w:color w:val="000000"/>
        </w:rPr>
        <w:t xml:space="preserve">в </w:t>
      </w:r>
      <w:r w:rsidRPr="002C1730">
        <w:rPr>
          <w:rStyle w:val="a4"/>
          <w:color w:val="000000"/>
        </w:rPr>
        <w:t>полном объеме, что привело к искажению информации о планировании закупок у единственного поставщика на основании п.4, п.5  части 1 ст.93 Закона №44-ФЗ</w:t>
      </w:r>
      <w:r w:rsidR="00AF5AEE">
        <w:rPr>
          <w:rStyle w:val="a4"/>
          <w:color w:val="000000"/>
        </w:rPr>
        <w:t>;</w:t>
      </w:r>
      <w:r w:rsidRPr="002C1730">
        <w:rPr>
          <w:rStyle w:val="a4"/>
          <w:color w:val="000000"/>
        </w:rPr>
        <w:t xml:space="preserve">  </w:t>
      </w:r>
    </w:p>
    <w:p w:rsidR="00005BE7" w:rsidRPr="00CE6B9A" w:rsidRDefault="00005BE7" w:rsidP="00005BE7">
      <w:pPr>
        <w:autoSpaceDE w:val="0"/>
        <w:autoSpaceDN w:val="0"/>
        <w:adjustRightInd w:val="0"/>
        <w:ind w:firstLine="567"/>
        <w:jc w:val="both"/>
        <w:outlineLvl w:val="1"/>
        <w:rPr>
          <w:rStyle w:val="blk"/>
          <w:rFonts w:ascii="Times New Roman" w:hAnsi="Times New Roman" w:cs="Times New Roman"/>
          <w:color w:val="000000"/>
        </w:rPr>
      </w:pPr>
      <w:r w:rsidRPr="00CE6B9A">
        <w:rPr>
          <w:rFonts w:ascii="Times New Roman" w:hAnsi="Times New Roman" w:cs="Times New Roman"/>
          <w:b/>
          <w:bCs/>
        </w:rPr>
        <w:t>9.</w:t>
      </w:r>
      <w:r w:rsidRPr="00CE6B9A">
        <w:rPr>
          <w:rFonts w:ascii="Times New Roman" w:hAnsi="Times New Roman" w:cs="Times New Roman"/>
          <w:bCs/>
        </w:rPr>
        <w:t xml:space="preserve"> В </w:t>
      </w:r>
      <w:r w:rsidRPr="00CE6B9A">
        <w:rPr>
          <w:rFonts w:ascii="Times New Roman" w:hAnsi="Times New Roman" w:cs="Times New Roman"/>
          <w:color w:val="000000"/>
          <w:shd w:val="clear" w:color="auto" w:fill="FFFFFF"/>
        </w:rPr>
        <w:t xml:space="preserve"> нарушение ч.2 ст.73 Бюджетного кодекса РФ  реестр закупок не содержит необходимую информацию: </w:t>
      </w:r>
      <w:r w:rsidRPr="00CE6B9A">
        <w:rPr>
          <w:rStyle w:val="blk"/>
          <w:rFonts w:ascii="Times New Roman" w:hAnsi="Times New Roman" w:cs="Times New Roman"/>
          <w:color w:val="000000"/>
        </w:rPr>
        <w:t>краткое наименование закупаемых товаров, работ и услуг; местонахождение поставщиков, подрядчиков и исполнителей услуг;</w:t>
      </w:r>
    </w:p>
    <w:p w:rsidR="00005BE7" w:rsidRPr="00CE6B9A" w:rsidRDefault="00005BE7" w:rsidP="00005BE7">
      <w:pPr>
        <w:autoSpaceDE w:val="0"/>
        <w:autoSpaceDN w:val="0"/>
        <w:adjustRightInd w:val="0"/>
        <w:ind w:firstLine="567"/>
        <w:jc w:val="both"/>
        <w:outlineLvl w:val="1"/>
        <w:rPr>
          <w:rStyle w:val="blk"/>
          <w:rFonts w:ascii="Times New Roman" w:hAnsi="Times New Roman" w:cs="Times New Roman"/>
          <w:color w:val="000000"/>
        </w:rPr>
      </w:pPr>
      <w:r w:rsidRPr="00CE6B9A">
        <w:rPr>
          <w:rStyle w:val="a4"/>
          <w:b/>
          <w:color w:val="000000"/>
        </w:rPr>
        <w:t xml:space="preserve">10. </w:t>
      </w:r>
      <w:r w:rsidRPr="00CE6B9A">
        <w:rPr>
          <w:rFonts w:ascii="Times New Roman" w:hAnsi="Times New Roman" w:cs="Times New Roman"/>
          <w:bCs/>
        </w:rPr>
        <w:t xml:space="preserve">В </w:t>
      </w:r>
      <w:r w:rsidRPr="00CE6B9A">
        <w:rPr>
          <w:rFonts w:ascii="Times New Roman" w:hAnsi="Times New Roman" w:cs="Times New Roman"/>
          <w:color w:val="000000"/>
          <w:shd w:val="clear" w:color="auto" w:fill="FFFFFF"/>
        </w:rPr>
        <w:t xml:space="preserve">нарушение </w:t>
      </w:r>
      <w:r w:rsidRPr="00CE6B9A">
        <w:rPr>
          <w:rFonts w:ascii="Times New Roman" w:hAnsi="Times New Roman" w:cs="Times New Roman"/>
        </w:rPr>
        <w:t>п. 1 ч. 1 ст. 93 Закона № 44-ФЗ заключен</w:t>
      </w:r>
      <w:r w:rsidRPr="00CE6B9A">
        <w:rPr>
          <w:rFonts w:ascii="Times New Roman" w:hAnsi="Times New Roman" w:cs="Times New Roman"/>
          <w:color w:val="000000"/>
          <w:shd w:val="clear" w:color="auto" w:fill="FFFFFF"/>
        </w:rPr>
        <w:t xml:space="preserve"> м</w:t>
      </w:r>
      <w:r w:rsidRPr="00CE6B9A">
        <w:rPr>
          <w:rFonts w:ascii="Times New Roman" w:hAnsi="Times New Roman" w:cs="Times New Roman"/>
        </w:rPr>
        <w:t>униципальный контракт теплоснабжения №452 на сумму 288,8</w:t>
      </w:r>
      <w:r w:rsidRPr="00CE6B9A">
        <w:rPr>
          <w:rFonts w:ascii="Times New Roman" w:hAnsi="Times New Roman" w:cs="Times New Roman"/>
          <w:b/>
        </w:rPr>
        <w:t xml:space="preserve"> </w:t>
      </w:r>
      <w:r w:rsidRPr="00CE6B9A">
        <w:rPr>
          <w:rFonts w:ascii="Times New Roman" w:hAnsi="Times New Roman" w:cs="Times New Roman"/>
        </w:rPr>
        <w:t>тыс. руб.;</w:t>
      </w:r>
    </w:p>
    <w:p w:rsidR="00005BE7" w:rsidRPr="00CE6B9A" w:rsidRDefault="00005BE7" w:rsidP="00005BE7">
      <w:pPr>
        <w:tabs>
          <w:tab w:val="left" w:pos="709"/>
        </w:tabs>
        <w:jc w:val="both"/>
        <w:rPr>
          <w:bCs/>
        </w:rPr>
      </w:pPr>
      <w:r w:rsidRPr="00CE6B9A">
        <w:rPr>
          <w:rFonts w:ascii="Times New Roman" w:hAnsi="Times New Roman" w:cs="Times New Roman"/>
          <w:bCs/>
        </w:rPr>
        <w:t xml:space="preserve">       </w:t>
      </w:r>
      <w:r w:rsidR="00CE6B9A">
        <w:rPr>
          <w:rFonts w:ascii="Times New Roman" w:hAnsi="Times New Roman" w:cs="Times New Roman"/>
          <w:bCs/>
        </w:rPr>
        <w:t xml:space="preserve"> </w:t>
      </w:r>
      <w:r w:rsidRPr="00CE6B9A">
        <w:rPr>
          <w:rFonts w:ascii="Times New Roman" w:hAnsi="Times New Roman" w:cs="Times New Roman"/>
          <w:bCs/>
        </w:rPr>
        <w:t xml:space="preserve">   </w:t>
      </w:r>
      <w:r w:rsidRPr="00CE6B9A">
        <w:rPr>
          <w:rStyle w:val="a4"/>
          <w:b/>
          <w:color w:val="000000"/>
          <w:sz w:val="22"/>
          <w:szCs w:val="22"/>
        </w:rPr>
        <w:t xml:space="preserve">11. </w:t>
      </w:r>
      <w:r w:rsidRPr="00CE6B9A">
        <w:rPr>
          <w:rFonts w:ascii="Times New Roman" w:hAnsi="Times New Roman" w:cs="Times New Roman"/>
        </w:rPr>
        <w:t xml:space="preserve">В  нарушение </w:t>
      </w:r>
      <w:r w:rsidRPr="00450145">
        <w:rPr>
          <w:rFonts w:ascii="Times New Roman" w:hAnsi="Times New Roman" w:cs="Times New Roman"/>
        </w:rPr>
        <w:t>п.9,  ч.2 ст.103</w:t>
      </w:r>
      <w:r w:rsidRPr="00CE6B9A">
        <w:rPr>
          <w:rFonts w:ascii="Times New Roman" w:hAnsi="Times New Roman" w:cs="Times New Roman"/>
        </w:rPr>
        <w:t xml:space="preserve"> Закона №44-ФЗ в реестре контрактов не размещены  копии   двух заключенных контрактов, подписанные усиленной электронной подписью Заказчика   на общую сумму 61,2 тыс. руб. Размещенные проекты контрактов, сформированы в формате </w:t>
      </w:r>
      <w:r w:rsidRPr="00CE6B9A">
        <w:rPr>
          <w:rFonts w:ascii="Times New Roman" w:hAnsi="Times New Roman" w:cs="Times New Roman"/>
          <w:lang w:val="en-US"/>
        </w:rPr>
        <w:t>word</w:t>
      </w:r>
      <w:r w:rsidRPr="00CE6B9A">
        <w:rPr>
          <w:rFonts w:ascii="Times New Roman" w:hAnsi="Times New Roman" w:cs="Times New Roman"/>
        </w:rPr>
        <w:t xml:space="preserve">  без подписей  сторон</w:t>
      </w:r>
      <w:r w:rsidR="00CE6B9A" w:rsidRPr="00CE6B9A">
        <w:rPr>
          <w:rFonts w:ascii="Times New Roman" w:hAnsi="Times New Roman" w:cs="Times New Roman"/>
        </w:rPr>
        <w:t>;</w:t>
      </w:r>
      <w:r w:rsidRPr="00CE6B9A">
        <w:rPr>
          <w:rFonts w:ascii="Times New Roman" w:hAnsi="Times New Roman" w:cs="Times New Roman"/>
        </w:rPr>
        <w:t xml:space="preserve"> </w:t>
      </w:r>
    </w:p>
    <w:p w:rsidR="00005BE7" w:rsidRPr="00CE6B9A" w:rsidRDefault="00005BE7" w:rsidP="00005BE7">
      <w:pPr>
        <w:pStyle w:val="a8"/>
        <w:spacing w:before="0" w:beforeAutospacing="0" w:after="0" w:afterAutospacing="0"/>
        <w:rPr>
          <w:sz w:val="22"/>
          <w:szCs w:val="22"/>
        </w:rPr>
      </w:pPr>
      <w:r>
        <w:rPr>
          <w:color w:val="000000"/>
        </w:rPr>
        <w:t xml:space="preserve">       </w:t>
      </w:r>
      <w:r w:rsidRPr="00FA201D">
        <w:rPr>
          <w:i/>
        </w:rPr>
        <w:t xml:space="preserve">  </w:t>
      </w:r>
      <w:r>
        <w:rPr>
          <w:i/>
        </w:rPr>
        <w:t xml:space="preserve"> </w:t>
      </w:r>
      <w:r>
        <w:t xml:space="preserve"> </w:t>
      </w:r>
      <w:r w:rsidRPr="00CE6B9A">
        <w:rPr>
          <w:b/>
          <w:sz w:val="22"/>
          <w:szCs w:val="22"/>
        </w:rPr>
        <w:t>12.</w:t>
      </w:r>
      <w:r w:rsidRPr="00CE6B9A">
        <w:rPr>
          <w:sz w:val="22"/>
          <w:szCs w:val="22"/>
        </w:rPr>
        <w:t xml:space="preserve"> В нарушение </w:t>
      </w:r>
      <w:r w:rsidRPr="00450145">
        <w:rPr>
          <w:sz w:val="22"/>
          <w:szCs w:val="22"/>
        </w:rPr>
        <w:t>ч.3 ст.103</w:t>
      </w:r>
      <w:r w:rsidRPr="00CE6B9A">
        <w:rPr>
          <w:sz w:val="22"/>
          <w:szCs w:val="22"/>
        </w:rPr>
        <w:t xml:space="preserve">  44-ФЗ, п. 12  Правил</w:t>
      </w:r>
      <w:r w:rsidRPr="00CE6B9A">
        <w:rPr>
          <w:color w:val="FF0000"/>
          <w:sz w:val="22"/>
          <w:szCs w:val="22"/>
        </w:rPr>
        <w:t xml:space="preserve"> </w:t>
      </w:r>
      <w:r w:rsidRPr="00CE6B9A">
        <w:rPr>
          <w:sz w:val="22"/>
          <w:szCs w:val="22"/>
        </w:rPr>
        <w:t xml:space="preserve">ведения реестра контрактов, утвержденных Постановлением от 28.11.2013 № 1084, сведения о </w:t>
      </w:r>
      <w:proofErr w:type="gramStart"/>
      <w:r w:rsidRPr="00CE6B9A">
        <w:rPr>
          <w:sz w:val="22"/>
          <w:szCs w:val="22"/>
        </w:rPr>
        <w:t>заключении</w:t>
      </w:r>
      <w:proofErr w:type="gramEnd"/>
      <w:r w:rsidRPr="00CE6B9A">
        <w:rPr>
          <w:sz w:val="22"/>
          <w:szCs w:val="22"/>
        </w:rPr>
        <w:t>, исполнении   контрактов,  документы о приемке</w:t>
      </w:r>
      <w:r w:rsidRPr="00CE6B9A">
        <w:rPr>
          <w:b/>
          <w:sz w:val="22"/>
          <w:szCs w:val="22"/>
        </w:rPr>
        <w:t xml:space="preserve"> </w:t>
      </w:r>
      <w:r w:rsidRPr="00CE6B9A">
        <w:rPr>
          <w:sz w:val="22"/>
          <w:szCs w:val="22"/>
        </w:rPr>
        <w:t>оказанных услуг</w:t>
      </w:r>
      <w:r w:rsidRPr="00CE6B9A">
        <w:rPr>
          <w:b/>
          <w:sz w:val="22"/>
          <w:szCs w:val="22"/>
        </w:rPr>
        <w:t xml:space="preserve"> </w:t>
      </w:r>
      <w:r w:rsidRPr="00CE6B9A">
        <w:rPr>
          <w:sz w:val="22"/>
          <w:szCs w:val="22"/>
        </w:rPr>
        <w:t xml:space="preserve">размещены в реестре контрактов с нарушением  установленного срока (5 контрактов на сумму 385,7 тыс. руб.); </w:t>
      </w:r>
    </w:p>
    <w:p w:rsidR="00005BE7" w:rsidRDefault="00005BE7" w:rsidP="00005BE7">
      <w:pPr>
        <w:pStyle w:val="parametervalue"/>
        <w:spacing w:before="0" w:beforeAutospacing="0" w:after="0" w:afterAutospacing="0"/>
        <w:rPr>
          <w:b/>
        </w:rPr>
      </w:pPr>
      <w:r w:rsidRPr="00273826">
        <w:rPr>
          <w:b/>
        </w:rPr>
        <w:t xml:space="preserve">        </w:t>
      </w:r>
    </w:p>
    <w:p w:rsidR="00005BE7" w:rsidRPr="00AF5AEE" w:rsidRDefault="00005BE7" w:rsidP="00005BE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47AD">
        <w:rPr>
          <w:b/>
        </w:rPr>
        <w:t xml:space="preserve">   </w:t>
      </w:r>
      <w:r>
        <w:rPr>
          <w:b/>
        </w:rPr>
        <w:t xml:space="preserve"> </w:t>
      </w:r>
      <w:r w:rsidRPr="00D047AD">
        <w:rPr>
          <w:b/>
        </w:rPr>
        <w:t xml:space="preserve">     </w:t>
      </w:r>
      <w:r>
        <w:rPr>
          <w:b/>
        </w:rPr>
        <w:t xml:space="preserve"> </w:t>
      </w:r>
      <w:r w:rsidRPr="00D047AD">
        <w:rPr>
          <w:b/>
        </w:rPr>
        <w:t xml:space="preserve"> </w:t>
      </w:r>
      <w:r w:rsidR="00AF5AEE">
        <w:rPr>
          <w:b/>
        </w:rPr>
        <w:t xml:space="preserve"> </w:t>
      </w:r>
      <w:r w:rsidRPr="00AF5AEE">
        <w:rPr>
          <w:rFonts w:ascii="Times New Roman" w:hAnsi="Times New Roman" w:cs="Times New Roman"/>
          <w:b/>
        </w:rPr>
        <w:t>13.</w:t>
      </w:r>
      <w:r w:rsidRPr="00AF5AEE">
        <w:rPr>
          <w:rFonts w:ascii="Times New Roman" w:hAnsi="Times New Roman" w:cs="Times New Roman"/>
        </w:rPr>
        <w:t xml:space="preserve"> Нарушен п. 2.7. </w:t>
      </w:r>
      <w:r w:rsidRPr="00AF5AEE">
        <w:rPr>
          <w:rStyle w:val="a4"/>
          <w:color w:val="000000"/>
          <w:sz w:val="22"/>
          <w:szCs w:val="22"/>
        </w:rPr>
        <w:t xml:space="preserve">Контракта  </w:t>
      </w:r>
      <w:r w:rsidRPr="00AF5AEE">
        <w:rPr>
          <w:rFonts w:ascii="Times New Roman" w:hAnsi="Times New Roman" w:cs="Times New Roman"/>
          <w:iCs/>
        </w:rPr>
        <w:t xml:space="preserve">№215/16 </w:t>
      </w:r>
      <w:r w:rsidRPr="00AF5AEE">
        <w:rPr>
          <w:rStyle w:val="a4"/>
          <w:color w:val="000000"/>
          <w:sz w:val="22"/>
          <w:szCs w:val="22"/>
        </w:rPr>
        <w:t xml:space="preserve">от 16.05.2016г. на </w:t>
      </w:r>
      <w:r w:rsidRPr="00AF5AEE">
        <w:rPr>
          <w:rFonts w:ascii="Times New Roman" w:hAnsi="Times New Roman" w:cs="Times New Roman"/>
          <w:iCs/>
        </w:rPr>
        <w:t xml:space="preserve">поставку лазерного электронного тира </w:t>
      </w:r>
      <w:r w:rsidRPr="00AF5AEE">
        <w:rPr>
          <w:rFonts w:ascii="Times New Roman" w:hAnsi="Times New Roman" w:cs="Times New Roman"/>
        </w:rPr>
        <w:t xml:space="preserve">срок окончательной оплаты Заказчиком  поставленного товара,  влекущий возможное взыскание пеней в сумме 328,14 рублей в случае обращения Подрядчиком в судебные инстанции; </w:t>
      </w:r>
    </w:p>
    <w:p w:rsidR="00005BE7" w:rsidRDefault="00005BE7" w:rsidP="00005BE7">
      <w:pPr>
        <w:shd w:val="clear" w:color="auto" w:fill="FFFFFF"/>
        <w:jc w:val="both"/>
        <w:rPr>
          <w:bCs/>
        </w:rPr>
      </w:pPr>
      <w:r w:rsidRPr="00AF5AEE">
        <w:rPr>
          <w:rFonts w:ascii="Times New Roman" w:hAnsi="Times New Roman" w:cs="Times New Roman"/>
          <w:b/>
        </w:rPr>
        <w:t xml:space="preserve">           14. </w:t>
      </w:r>
      <w:proofErr w:type="gramStart"/>
      <w:r w:rsidRPr="00AF5AEE">
        <w:rPr>
          <w:rFonts w:ascii="Times New Roman" w:hAnsi="Times New Roman" w:cs="Times New Roman"/>
        </w:rPr>
        <w:t xml:space="preserve">В нарушение </w:t>
      </w:r>
      <w:r w:rsidRPr="00450145">
        <w:rPr>
          <w:rFonts w:ascii="Times New Roman" w:hAnsi="Times New Roman" w:cs="Times New Roman"/>
        </w:rPr>
        <w:t xml:space="preserve">ч.9 ст.94 </w:t>
      </w:r>
      <w:r w:rsidRPr="00AF5AEE">
        <w:rPr>
          <w:rFonts w:ascii="Times New Roman" w:hAnsi="Times New Roman" w:cs="Times New Roman"/>
        </w:rPr>
        <w:t>Закона №44-ФЗ, п. 3 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утвержденного Постановлением Правительства от 28.11.2013  № 1093 отчеты об исполнении  (четырех) контрактов на общую сумму 386,0 тыс. руб.  не сформированы и не размещены Заказчиком в</w:t>
      </w:r>
      <w:proofErr w:type="gramEnd"/>
      <w:r w:rsidRPr="00AF5AEE">
        <w:rPr>
          <w:rFonts w:ascii="Times New Roman" w:hAnsi="Times New Roman" w:cs="Times New Roman"/>
        </w:rPr>
        <w:t xml:space="preserve"> единой информационной системе в сфере закупок</w:t>
      </w:r>
      <w:r w:rsidR="00AF5AEE">
        <w:rPr>
          <w:rFonts w:ascii="Times New Roman" w:hAnsi="Times New Roman" w:cs="Times New Roman"/>
        </w:rPr>
        <w:t>.</w:t>
      </w:r>
      <w:r w:rsidRPr="00AF5AEE">
        <w:rPr>
          <w:rFonts w:ascii="Times New Roman" w:hAnsi="Times New Roman" w:cs="Times New Roman"/>
        </w:rPr>
        <w:t xml:space="preserve"> </w:t>
      </w:r>
      <w:r>
        <w:t xml:space="preserve"> </w:t>
      </w:r>
    </w:p>
    <w:p w:rsidR="00005BE7" w:rsidRDefault="00005BE7" w:rsidP="00005BE7">
      <w:pPr>
        <w:ind w:firstLine="708"/>
        <w:contextualSpacing/>
        <w:jc w:val="both"/>
      </w:pPr>
    </w:p>
    <w:p w:rsidR="00E66C8A" w:rsidRPr="00E66C8A" w:rsidRDefault="00E66C8A" w:rsidP="00E66C8A">
      <w:pPr>
        <w:spacing w:after="0" w:line="240" w:lineRule="auto"/>
        <w:rPr>
          <w:rFonts w:ascii="Times New Roman" w:hAnsi="Times New Roman" w:cs="Times New Roman"/>
        </w:rPr>
      </w:pPr>
    </w:p>
    <w:p w:rsidR="00E66C8A" w:rsidRDefault="00E66C8A" w:rsidP="00E66C8A">
      <w:pPr>
        <w:shd w:val="clear" w:color="auto" w:fill="FFFFFF"/>
        <w:spacing w:line="240" w:lineRule="auto"/>
        <w:jc w:val="both"/>
      </w:pPr>
    </w:p>
    <w:p w:rsidR="00E66C8A" w:rsidRDefault="00E66C8A" w:rsidP="00A31AEB">
      <w:pPr>
        <w:shd w:val="clear" w:color="auto" w:fill="FFFFFF"/>
        <w:tabs>
          <w:tab w:val="left" w:pos="-142"/>
        </w:tabs>
        <w:autoSpaceDE w:val="0"/>
        <w:spacing w:line="240" w:lineRule="auto"/>
        <w:rPr>
          <w:rStyle w:val="blk"/>
          <w:color w:val="000000"/>
        </w:rPr>
      </w:pPr>
      <w:r>
        <w:t xml:space="preserve">           </w:t>
      </w:r>
    </w:p>
    <w:p w:rsidR="00E66C8A" w:rsidRDefault="00E66C8A" w:rsidP="00E66C8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bCs/>
        </w:rPr>
      </w:pPr>
      <w:r>
        <w:rPr>
          <w:color w:val="000000"/>
          <w:shd w:val="clear" w:color="auto" w:fill="FFFFFF"/>
        </w:rPr>
        <w:t xml:space="preserve">   </w:t>
      </w:r>
    </w:p>
    <w:p w:rsidR="00E66C8A" w:rsidRDefault="00E66C8A" w:rsidP="00E66C8A">
      <w:pPr>
        <w:tabs>
          <w:tab w:val="left" w:pos="709"/>
        </w:tabs>
        <w:spacing w:line="240" w:lineRule="auto"/>
        <w:jc w:val="both"/>
        <w:rPr>
          <w:bCs/>
        </w:rPr>
      </w:pPr>
      <w:r>
        <w:rPr>
          <w:bCs/>
        </w:rPr>
        <w:t xml:space="preserve">          </w:t>
      </w:r>
    </w:p>
    <w:p w:rsidR="00E66C8A" w:rsidRPr="00C337BC" w:rsidRDefault="00E66C8A" w:rsidP="00E66C8A">
      <w:pPr>
        <w:shd w:val="clear" w:color="auto" w:fill="FFFFFF"/>
        <w:spacing w:line="240" w:lineRule="auto"/>
        <w:jc w:val="both"/>
        <w:rPr>
          <w:rStyle w:val="a4"/>
          <w:b/>
          <w:color w:val="000000"/>
        </w:rPr>
      </w:pPr>
    </w:p>
    <w:p w:rsidR="00E66C8A" w:rsidRDefault="00E66C8A" w:rsidP="00E66C8A">
      <w:pPr>
        <w:pStyle w:val="parametervalue"/>
        <w:spacing w:before="0" w:beforeAutospacing="0" w:after="0" w:afterAutospacing="0"/>
        <w:rPr>
          <w:b/>
        </w:rPr>
      </w:pPr>
      <w:r w:rsidRPr="00273826">
        <w:rPr>
          <w:b/>
        </w:rPr>
        <w:t xml:space="preserve">        </w:t>
      </w:r>
    </w:p>
    <w:p w:rsidR="00A31AEB" w:rsidRPr="00105B55" w:rsidRDefault="00E66C8A" w:rsidP="00A31AEB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</w:pPr>
      <w:r w:rsidRPr="00D047AD">
        <w:rPr>
          <w:b/>
        </w:rPr>
        <w:t xml:space="preserve">   </w:t>
      </w:r>
      <w:r>
        <w:rPr>
          <w:b/>
        </w:rPr>
        <w:t xml:space="preserve"> </w:t>
      </w:r>
      <w:r w:rsidRPr="00D047AD">
        <w:rPr>
          <w:b/>
        </w:rPr>
        <w:t xml:space="preserve">     </w:t>
      </w:r>
      <w:r>
        <w:rPr>
          <w:b/>
        </w:rPr>
        <w:t xml:space="preserve"> </w:t>
      </w:r>
      <w:r w:rsidRPr="00D047AD">
        <w:rPr>
          <w:b/>
        </w:rPr>
        <w:t xml:space="preserve"> </w:t>
      </w:r>
    </w:p>
    <w:p w:rsidR="00E66C8A" w:rsidRPr="00061D5A" w:rsidRDefault="00D31B5C" w:rsidP="00E66C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Style w:val="a6"/>
          <w:b w:val="0"/>
          <w:sz w:val="24"/>
          <w:szCs w:val="24"/>
        </w:rPr>
        <w:t xml:space="preserve">      </w:t>
      </w:r>
    </w:p>
    <w:p w:rsidR="0064271E" w:rsidRPr="0064271E" w:rsidRDefault="0064271E" w:rsidP="00E66C8A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CB277F" w:rsidRPr="001F1FC7" w:rsidRDefault="001F1FC7" w:rsidP="00CB277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F1FC7">
        <w:rPr>
          <w:rFonts w:ascii="Times New Roman" w:hAnsi="Times New Roman" w:cs="Times New Roman"/>
        </w:rPr>
        <w:t xml:space="preserve"> </w:t>
      </w:r>
    </w:p>
    <w:sectPr w:rsidR="00CB277F" w:rsidRPr="001F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16"/>
    <w:rsid w:val="00005BE7"/>
    <w:rsid w:val="00006ACE"/>
    <w:rsid w:val="0001356A"/>
    <w:rsid w:val="0001489B"/>
    <w:rsid w:val="00061D5A"/>
    <w:rsid w:val="00112812"/>
    <w:rsid w:val="00144B16"/>
    <w:rsid w:val="00150B0C"/>
    <w:rsid w:val="00191AC2"/>
    <w:rsid w:val="001F1FC7"/>
    <w:rsid w:val="002C1730"/>
    <w:rsid w:val="002F2D6A"/>
    <w:rsid w:val="003127D0"/>
    <w:rsid w:val="003957F7"/>
    <w:rsid w:val="003A4FF7"/>
    <w:rsid w:val="003C75F6"/>
    <w:rsid w:val="003F38B6"/>
    <w:rsid w:val="00423410"/>
    <w:rsid w:val="00450145"/>
    <w:rsid w:val="005169EB"/>
    <w:rsid w:val="00532F5F"/>
    <w:rsid w:val="0056113D"/>
    <w:rsid w:val="0064271E"/>
    <w:rsid w:val="00660761"/>
    <w:rsid w:val="00693AA9"/>
    <w:rsid w:val="006943CD"/>
    <w:rsid w:val="006A7F45"/>
    <w:rsid w:val="007D5DAB"/>
    <w:rsid w:val="00800743"/>
    <w:rsid w:val="00845B7E"/>
    <w:rsid w:val="00857642"/>
    <w:rsid w:val="008D78CF"/>
    <w:rsid w:val="008E7962"/>
    <w:rsid w:val="00955750"/>
    <w:rsid w:val="009675F0"/>
    <w:rsid w:val="009D44C3"/>
    <w:rsid w:val="00A31AEB"/>
    <w:rsid w:val="00A75E6A"/>
    <w:rsid w:val="00A8579B"/>
    <w:rsid w:val="00AD04DE"/>
    <w:rsid w:val="00AF5AEE"/>
    <w:rsid w:val="00B0699F"/>
    <w:rsid w:val="00B165A4"/>
    <w:rsid w:val="00B17BA3"/>
    <w:rsid w:val="00B458F8"/>
    <w:rsid w:val="00B55CE5"/>
    <w:rsid w:val="00B62710"/>
    <w:rsid w:val="00B738F9"/>
    <w:rsid w:val="00BB2CF2"/>
    <w:rsid w:val="00C2285B"/>
    <w:rsid w:val="00C46BD0"/>
    <w:rsid w:val="00C55BFB"/>
    <w:rsid w:val="00C63F54"/>
    <w:rsid w:val="00C74E79"/>
    <w:rsid w:val="00C85145"/>
    <w:rsid w:val="00CB277F"/>
    <w:rsid w:val="00CE6B9A"/>
    <w:rsid w:val="00CF32D6"/>
    <w:rsid w:val="00D05B2D"/>
    <w:rsid w:val="00D26FD4"/>
    <w:rsid w:val="00D31B5C"/>
    <w:rsid w:val="00D331A3"/>
    <w:rsid w:val="00D6163B"/>
    <w:rsid w:val="00D73F2E"/>
    <w:rsid w:val="00E66C8A"/>
    <w:rsid w:val="00F11EF7"/>
    <w:rsid w:val="00F12072"/>
    <w:rsid w:val="00F457D6"/>
    <w:rsid w:val="00F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B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9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BB2CF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BB2CF2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BB2CF2"/>
  </w:style>
  <w:style w:type="character" w:customStyle="1" w:styleId="2">
    <w:name w:val="Основной текст (2)_"/>
    <w:basedOn w:val="a0"/>
    <w:link w:val="20"/>
    <w:uiPriority w:val="99"/>
    <w:rsid w:val="00C63F5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uiPriority w:val="99"/>
    <w:rsid w:val="00C63F5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C63F5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63F54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parametervalue">
    <w:name w:val="parametervalue"/>
    <w:basedOn w:val="a"/>
    <w:rsid w:val="00C6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AD04DE"/>
    <w:rPr>
      <w:color w:val="0000FF"/>
      <w:u w:val="single"/>
    </w:rPr>
  </w:style>
  <w:style w:type="character" w:customStyle="1" w:styleId="apple-converted-space">
    <w:name w:val="apple-converted-space"/>
    <w:rsid w:val="00AD04DE"/>
  </w:style>
  <w:style w:type="paragraph" w:styleId="a8">
    <w:name w:val="Normal (Web)"/>
    <w:basedOn w:val="a"/>
    <w:uiPriority w:val="99"/>
    <w:unhideWhenUsed/>
    <w:rsid w:val="00AD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E66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B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9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BB2CF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BB2CF2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BB2CF2"/>
  </w:style>
  <w:style w:type="character" w:customStyle="1" w:styleId="2">
    <w:name w:val="Основной текст (2)_"/>
    <w:basedOn w:val="a0"/>
    <w:link w:val="20"/>
    <w:uiPriority w:val="99"/>
    <w:rsid w:val="00C63F5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uiPriority w:val="99"/>
    <w:rsid w:val="00C63F5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C63F5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63F54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parametervalue">
    <w:name w:val="parametervalue"/>
    <w:basedOn w:val="a"/>
    <w:rsid w:val="00C6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AD04DE"/>
    <w:rPr>
      <w:color w:val="0000FF"/>
      <w:u w:val="single"/>
    </w:rPr>
  </w:style>
  <w:style w:type="character" w:customStyle="1" w:styleId="apple-converted-space">
    <w:name w:val="apple-converted-space"/>
    <w:rsid w:val="00AD04DE"/>
  </w:style>
  <w:style w:type="paragraph" w:styleId="a8">
    <w:name w:val="Normal (Web)"/>
    <w:basedOn w:val="a"/>
    <w:uiPriority w:val="99"/>
    <w:unhideWhenUsed/>
    <w:rsid w:val="00AD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E6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-44-ydd8d.xn--p1ai/documenty/44_fz_all/44_fz_st_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0353-F1D8-4233-96AD-C523602C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Бочкова О.А.</dc:creator>
  <cp:lastModifiedBy>Бочкова О.А.</cp:lastModifiedBy>
  <cp:revision>16</cp:revision>
  <dcterms:created xsi:type="dcterms:W3CDTF">2017-07-24T07:31:00Z</dcterms:created>
  <dcterms:modified xsi:type="dcterms:W3CDTF">2017-07-24T13:43:00Z</dcterms:modified>
</cp:coreProperties>
</file>